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45E" w:rsidRDefault="007A345E">
      <w:pPr>
        <w:spacing w:before="40"/>
        <w:ind w:right="136"/>
        <w:jc w:val="right"/>
        <w:rPr>
          <w:sz w:val="18"/>
        </w:rPr>
      </w:pPr>
      <w:r w:rsidRPr="007A345E">
        <w:pict>
          <v:rect id="docshape1" o:spid="_x0000_s1026" style="position:absolute;left:0;text-align:left;margin-left:88.55pt;margin-top:15.4pt;width:418.25pt;height:.7pt;z-index:-251655168;mso-position-horizontal-relative:page" fillcolor="black" stroked="f">
            <w10:wrap type="topAndBottom" anchorx="page"/>
          </v:rect>
        </w:pict>
      </w:r>
      <w:r w:rsidR="008B14A2">
        <w:rPr>
          <w:rFonts w:hint="eastAsia"/>
          <w:spacing w:val="-2"/>
          <w:sz w:val="18"/>
        </w:rPr>
        <w:t>银河期货有限公司</w:t>
      </w:r>
    </w:p>
    <w:p w:rsidR="007A345E" w:rsidRDefault="007A345E">
      <w:pPr>
        <w:pStyle w:val="a3"/>
        <w:rPr>
          <w:sz w:val="20"/>
        </w:rPr>
      </w:pPr>
    </w:p>
    <w:p w:rsidR="007A345E" w:rsidRDefault="007A345E">
      <w:pPr>
        <w:pStyle w:val="a3"/>
        <w:spacing w:before="2"/>
        <w:rPr>
          <w:sz w:val="22"/>
        </w:rPr>
      </w:pPr>
    </w:p>
    <w:p w:rsidR="007A345E" w:rsidRDefault="008B14A2">
      <w:pPr>
        <w:pStyle w:val="a4"/>
        <w:rPr>
          <w:b/>
          <w:bCs/>
          <w:spacing w:val="-1"/>
        </w:rPr>
      </w:pPr>
      <w:r>
        <w:rPr>
          <w:rFonts w:hint="eastAsia"/>
          <w:b/>
          <w:bCs/>
          <w:spacing w:val="-1"/>
        </w:rPr>
        <w:t>非主用交易系统</w:t>
      </w:r>
      <w:r>
        <w:rPr>
          <w:rFonts w:hint="eastAsia"/>
          <w:b/>
          <w:bCs/>
          <w:spacing w:val="-1"/>
        </w:rPr>
        <w:t>申请</w:t>
      </w:r>
      <w:r>
        <w:rPr>
          <w:rFonts w:hint="eastAsia"/>
          <w:b/>
          <w:bCs/>
          <w:spacing w:val="-1"/>
        </w:rPr>
        <w:t>及</w:t>
      </w:r>
      <w:r>
        <w:rPr>
          <w:rFonts w:hint="eastAsia"/>
          <w:b/>
          <w:bCs/>
          <w:spacing w:val="-1"/>
        </w:rPr>
        <w:t>承诺书</w:t>
      </w:r>
    </w:p>
    <w:p w:rsidR="007A345E" w:rsidRDefault="007A345E">
      <w:pPr>
        <w:pStyle w:val="a3"/>
        <w:spacing w:before="109"/>
        <w:ind w:left="140"/>
        <w:rPr>
          <w:spacing w:val="-3"/>
        </w:rPr>
      </w:pPr>
    </w:p>
    <w:p w:rsidR="007A345E" w:rsidRDefault="008B14A2" w:rsidP="006F5881">
      <w:pPr>
        <w:pStyle w:val="a3"/>
        <w:spacing w:before="109" w:line="360" w:lineRule="auto"/>
        <w:ind w:left="140"/>
      </w:pPr>
      <w:r>
        <w:rPr>
          <w:rFonts w:hint="eastAsia"/>
          <w:spacing w:val="-3"/>
        </w:rPr>
        <w:t>银河期货有限公司：</w:t>
      </w:r>
    </w:p>
    <w:p w:rsidR="007A345E" w:rsidRDefault="008B14A2" w:rsidP="006F5881">
      <w:pPr>
        <w:pStyle w:val="a3"/>
        <w:tabs>
          <w:tab w:val="left" w:pos="4657"/>
          <w:tab w:val="left" w:pos="7072"/>
        </w:tabs>
        <w:spacing w:before="132" w:line="360" w:lineRule="auto"/>
        <w:ind w:left="140" w:right="246" w:firstLine="419"/>
        <w:jc w:val="both"/>
      </w:pPr>
      <w:r>
        <w:rPr>
          <w:rFonts w:hint="eastAsia"/>
          <w:spacing w:val="-2"/>
        </w:rPr>
        <w:t>本人</w:t>
      </w:r>
      <w:r>
        <w:rPr>
          <w:rFonts w:hint="eastAsia"/>
          <w:spacing w:val="-2"/>
        </w:rPr>
        <w:t>/</w:t>
      </w:r>
      <w:r>
        <w:rPr>
          <w:rFonts w:hint="eastAsia"/>
          <w:spacing w:val="-2"/>
        </w:rPr>
        <w:t>本单位（资金账号：</w:t>
      </w:r>
      <w:r>
        <w:rPr>
          <w:rFonts w:hint="eastAsia"/>
          <w:u w:val="single"/>
        </w:rPr>
        <w:tab/>
      </w:r>
      <w:r>
        <w:rPr>
          <w:rFonts w:hint="eastAsia"/>
          <w:spacing w:val="-2"/>
        </w:rPr>
        <w:t>、客户名称</w:t>
      </w:r>
      <w:r>
        <w:rPr>
          <w:rFonts w:hint="eastAsia"/>
          <w:u w:val="single"/>
        </w:rPr>
        <w:tab/>
      </w:r>
      <w:r w:rsidR="003773AA">
        <w:rPr>
          <w:rFonts w:hint="eastAsia"/>
          <w:u w:val="single"/>
        </w:rPr>
        <w:t xml:space="preserve">         </w:t>
      </w:r>
      <w:r>
        <w:rPr>
          <w:rFonts w:hint="eastAsia"/>
          <w:spacing w:val="-2"/>
        </w:rPr>
        <w:t>）自愿申请开通</w:t>
      </w:r>
      <w:r>
        <w:rPr>
          <w:rFonts w:hint="eastAsia"/>
          <w:spacing w:val="-2"/>
        </w:rPr>
        <w:t>非主用交易系统</w:t>
      </w:r>
      <w:r>
        <w:rPr>
          <w:rFonts w:hint="eastAsia"/>
          <w:spacing w:val="-2"/>
        </w:rPr>
        <w:t>使用权限，包括但不限于开通</w:t>
      </w:r>
      <w:r>
        <w:rPr>
          <w:rFonts w:hint="eastAsia"/>
          <w:spacing w:val="-2"/>
        </w:rPr>
        <w:t>非主用交易系统</w:t>
      </w:r>
      <w:r>
        <w:rPr>
          <w:rFonts w:hint="eastAsia"/>
          <w:spacing w:val="-2"/>
        </w:rPr>
        <w:t>下单功能及其各模块，请</w:t>
      </w:r>
      <w:r>
        <w:rPr>
          <w:rFonts w:hint="eastAsia"/>
          <w:spacing w:val="-4"/>
        </w:rPr>
        <w:t>予批准。</w:t>
      </w:r>
    </w:p>
    <w:p w:rsidR="007A345E" w:rsidRDefault="008B14A2" w:rsidP="006F5881">
      <w:pPr>
        <w:spacing w:before="72" w:line="360" w:lineRule="auto"/>
        <w:ind w:left="140" w:right="143" w:firstLine="419"/>
        <w:rPr>
          <w:b/>
          <w:spacing w:val="-3"/>
          <w:sz w:val="21"/>
        </w:rPr>
      </w:pPr>
      <w:r>
        <w:rPr>
          <w:rFonts w:hint="eastAsia"/>
          <w:spacing w:val="-3"/>
          <w:sz w:val="21"/>
        </w:rPr>
        <w:t>本人</w:t>
      </w:r>
      <w:r>
        <w:rPr>
          <w:rFonts w:hint="eastAsia"/>
          <w:spacing w:val="-3"/>
          <w:sz w:val="21"/>
        </w:rPr>
        <w:t>/</w:t>
      </w:r>
      <w:r>
        <w:rPr>
          <w:rFonts w:hint="eastAsia"/>
          <w:spacing w:val="-3"/>
          <w:sz w:val="21"/>
        </w:rPr>
        <w:t>本单位已知悉并</w:t>
      </w:r>
      <w:proofErr w:type="gramStart"/>
      <w:r>
        <w:rPr>
          <w:rFonts w:hint="eastAsia"/>
          <w:spacing w:val="-3"/>
          <w:sz w:val="21"/>
        </w:rPr>
        <w:t>了解</w:t>
      </w:r>
      <w:r>
        <w:rPr>
          <w:rFonts w:hint="eastAsia"/>
          <w:spacing w:val="-3"/>
          <w:sz w:val="21"/>
        </w:rPr>
        <w:t>非</w:t>
      </w:r>
      <w:proofErr w:type="gramEnd"/>
      <w:r>
        <w:rPr>
          <w:rFonts w:hint="eastAsia"/>
          <w:spacing w:val="-3"/>
          <w:sz w:val="21"/>
        </w:rPr>
        <w:t>主用交易系统是银河期货上期技术综合交易平台（</w:t>
      </w:r>
      <w:r>
        <w:rPr>
          <w:rFonts w:hint="eastAsia"/>
          <w:spacing w:val="-3"/>
          <w:sz w:val="21"/>
        </w:rPr>
        <w:t>CTP</w:t>
      </w:r>
      <w:r>
        <w:rPr>
          <w:rFonts w:hint="eastAsia"/>
          <w:spacing w:val="-3"/>
          <w:sz w:val="21"/>
        </w:rPr>
        <w:t>）主用系统以外的交易系统</w:t>
      </w:r>
      <w:r>
        <w:rPr>
          <w:rFonts w:hint="eastAsia"/>
          <w:spacing w:val="-3"/>
          <w:sz w:val="21"/>
        </w:rPr>
        <w:t>。</w:t>
      </w:r>
      <w:r>
        <w:rPr>
          <w:rFonts w:hint="eastAsia"/>
          <w:b/>
          <w:sz w:val="21"/>
        </w:rPr>
        <w:t>本人</w:t>
      </w:r>
      <w:r>
        <w:rPr>
          <w:rFonts w:hint="eastAsia"/>
          <w:b/>
          <w:w w:val="99"/>
          <w:sz w:val="21"/>
        </w:rPr>
        <w:t>/</w:t>
      </w:r>
      <w:r>
        <w:rPr>
          <w:rFonts w:hint="eastAsia"/>
          <w:b/>
          <w:spacing w:val="-3"/>
          <w:sz w:val="21"/>
        </w:rPr>
        <w:t>本单位已经了解，期货公司推荐并提供的交易软件为上期技术平台</w:t>
      </w:r>
      <w:r>
        <w:rPr>
          <w:rFonts w:hint="eastAsia"/>
          <w:b/>
          <w:w w:val="99"/>
          <w:sz w:val="21"/>
        </w:rPr>
        <w:t>(CTP)</w:t>
      </w:r>
      <w:r>
        <w:rPr>
          <w:rFonts w:hint="eastAsia"/>
          <w:b/>
          <w:spacing w:val="-3"/>
          <w:sz w:val="21"/>
        </w:rPr>
        <w:t>期货网上交易系统，期货公司不推荐</w:t>
      </w:r>
      <w:r>
        <w:rPr>
          <w:rFonts w:hint="eastAsia"/>
          <w:b/>
          <w:spacing w:val="-3"/>
          <w:sz w:val="21"/>
        </w:rPr>
        <w:t>使用</w:t>
      </w:r>
      <w:r>
        <w:rPr>
          <w:rFonts w:hint="eastAsia"/>
          <w:b/>
          <w:spacing w:val="-3"/>
          <w:sz w:val="21"/>
        </w:rPr>
        <w:t>非主用交易系统</w:t>
      </w:r>
      <w:r>
        <w:rPr>
          <w:rFonts w:hint="eastAsia"/>
          <w:b/>
          <w:spacing w:val="-3"/>
          <w:sz w:val="21"/>
        </w:rPr>
        <w:t>进行期货交易。</w:t>
      </w:r>
    </w:p>
    <w:p w:rsidR="007A345E" w:rsidRDefault="008B14A2" w:rsidP="006F5881">
      <w:pPr>
        <w:spacing w:line="360" w:lineRule="auto"/>
        <w:ind w:left="562"/>
        <w:rPr>
          <w:b/>
          <w:sz w:val="21"/>
        </w:rPr>
      </w:pPr>
      <w:r>
        <w:rPr>
          <w:rFonts w:hint="eastAsia"/>
          <w:b/>
          <w:w w:val="95"/>
          <w:sz w:val="21"/>
        </w:rPr>
        <w:t>本人</w:t>
      </w:r>
      <w:r>
        <w:rPr>
          <w:rFonts w:hint="eastAsia"/>
          <w:b/>
          <w:w w:val="95"/>
          <w:sz w:val="21"/>
        </w:rPr>
        <w:t>/</w:t>
      </w:r>
      <w:r>
        <w:rPr>
          <w:rFonts w:hint="eastAsia"/>
          <w:b/>
          <w:w w:val="95"/>
          <w:sz w:val="21"/>
        </w:rPr>
        <w:t>本单位确认已充分了解以下列明的风险提示</w:t>
      </w:r>
      <w:r>
        <w:rPr>
          <w:rFonts w:hint="eastAsia"/>
          <w:b/>
          <w:spacing w:val="-10"/>
          <w:w w:val="95"/>
          <w:sz w:val="21"/>
        </w:rPr>
        <w:t>：</w:t>
      </w:r>
    </w:p>
    <w:p w:rsidR="007A345E" w:rsidRDefault="007A345E" w:rsidP="006F5881">
      <w:pPr>
        <w:pStyle w:val="a3"/>
        <w:spacing w:before="132" w:line="360" w:lineRule="auto"/>
        <w:ind w:left="140" w:right="246" w:firstLine="419"/>
        <w:rPr>
          <w:rFonts w:hint="eastAsia"/>
          <w:spacing w:val="-2"/>
        </w:rPr>
      </w:pPr>
      <w:bookmarkStart w:id="0" w:name="_GoBack"/>
      <w:bookmarkEnd w:id="0"/>
      <w:r>
        <w:pict>
          <v:group id="docshapegroup3" o:spid="_x0000_s1028" style="position:absolute;left:0;text-align:left;margin-left:88.65pt;margin-top:34.65pt;width:415.4pt;height:100.05pt;z-index:-251656192;mso-position-horizontal-relative:page" coordorigin="1800,720" coordsize="8308,205220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" o:spid="_x0000_s1029" type="#_x0000_t75" alt="" style="position:absolute;left:2050;top:720;width:7928;height:2043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5" o:spid="_x0000_s1030" type="#_x0000_t202" style="position:absolute;left:1800;top:720;width:8308;height:2052" filled="f" stroked="f">
              <v:textbox style="mso-next-textbox:#docshape5" inset="0,0,0,0">
                <w:txbxContent>
                  <w:p w:rsidR="007A345E" w:rsidRDefault="007A345E" w:rsidP="00DD7A36">
                    <w:pPr>
                      <w:spacing w:line="357" w:lineRule="auto"/>
                      <w:ind w:right="108"/>
                      <w:jc w:val="both"/>
                      <w:rPr>
                        <w:spacing w:val="-2"/>
                        <w:sz w:val="21"/>
                      </w:rPr>
                    </w:pPr>
                  </w:p>
                </w:txbxContent>
              </v:textbox>
            </v:shape>
            <w10:wrap anchorx="page"/>
          </v:group>
        </w:pict>
      </w:r>
      <w:r w:rsidR="00DD7A36">
        <w:rPr>
          <w:rFonts w:hint="eastAsia"/>
          <w:spacing w:val="-2"/>
        </w:rPr>
        <w:t>非主用交易系统可能存在但不限于以下风险：</w:t>
      </w:r>
    </w:p>
    <w:p w:rsidR="00DD7A36" w:rsidRDefault="00DD7A36" w:rsidP="006F5881">
      <w:pPr>
        <w:pStyle w:val="a3"/>
        <w:spacing w:before="132" w:line="360" w:lineRule="auto"/>
        <w:ind w:left="140" w:right="246" w:firstLine="419"/>
        <w:rPr>
          <w:rFonts w:hint="eastAsia"/>
          <w:spacing w:val="-2"/>
        </w:rPr>
      </w:pPr>
      <w:r>
        <w:rPr>
          <w:rFonts w:hint="eastAsia"/>
          <w:spacing w:val="-2"/>
        </w:rPr>
        <w:t>（一）非主用交易系统上客户资金采用手工</w:t>
      </w:r>
      <w:proofErr w:type="gramStart"/>
      <w:r>
        <w:rPr>
          <w:rFonts w:hint="eastAsia"/>
          <w:spacing w:val="-2"/>
        </w:rPr>
        <w:t>出入金</w:t>
      </w:r>
      <w:proofErr w:type="gramEnd"/>
      <w:r>
        <w:rPr>
          <w:rFonts w:hint="eastAsia"/>
          <w:spacing w:val="-2"/>
        </w:rPr>
        <w:t>方式同步，存在CTP主用系统</w:t>
      </w:r>
      <w:proofErr w:type="gramStart"/>
      <w:r>
        <w:rPr>
          <w:rFonts w:hint="eastAsia"/>
          <w:spacing w:val="-2"/>
        </w:rPr>
        <w:t>出入金</w:t>
      </w:r>
      <w:proofErr w:type="gramEnd"/>
      <w:r>
        <w:rPr>
          <w:rFonts w:hint="eastAsia"/>
          <w:spacing w:val="-2"/>
        </w:rPr>
        <w:t>无法及时同步的风险。</w:t>
      </w:r>
    </w:p>
    <w:p w:rsidR="00DD7A36" w:rsidRDefault="002600DA" w:rsidP="006F5881">
      <w:pPr>
        <w:pStyle w:val="a3"/>
        <w:spacing w:before="132" w:line="360" w:lineRule="auto"/>
        <w:ind w:left="140" w:right="246" w:firstLine="419"/>
        <w:rPr>
          <w:rFonts w:hint="eastAsia"/>
        </w:rPr>
      </w:pPr>
      <w:r>
        <w:rPr>
          <w:rFonts w:hint="eastAsia"/>
        </w:rPr>
        <w:t>（二）非主用交易系统可能存在无法交易所有期货交易所品种的风险，同时也存在交易权限、手续费、持仓、资金等与CTP主用系统不一致的风险。</w:t>
      </w:r>
    </w:p>
    <w:p w:rsidR="002600DA" w:rsidRDefault="002600DA" w:rsidP="006F5881">
      <w:pPr>
        <w:pStyle w:val="a3"/>
        <w:spacing w:before="132" w:line="360" w:lineRule="auto"/>
        <w:ind w:left="140" w:right="246" w:firstLine="419"/>
        <w:rPr>
          <w:rFonts w:hint="eastAsia"/>
        </w:rPr>
      </w:pPr>
      <w:r>
        <w:rPr>
          <w:rFonts w:hint="eastAsia"/>
        </w:rPr>
        <w:t>（三）当您使用非CTP系列的非主用交易系统时，您在CTP主用系统拥有平仓、撤单和查询权限；当您使用CTP</w:t>
      </w:r>
      <w:r w:rsidR="006F5881">
        <w:rPr>
          <w:rFonts w:hint="eastAsia"/>
        </w:rPr>
        <w:t>系列</w:t>
      </w:r>
      <w:r>
        <w:rPr>
          <w:rFonts w:hint="eastAsia"/>
        </w:rPr>
        <w:t>的非主用交易系统时，您在CTP主用系统仅拥有查询、</w:t>
      </w:r>
      <w:proofErr w:type="gramStart"/>
      <w:r>
        <w:rPr>
          <w:rFonts w:hint="eastAsia"/>
        </w:rPr>
        <w:t>出入金</w:t>
      </w:r>
      <w:proofErr w:type="gramEnd"/>
      <w:r>
        <w:rPr>
          <w:rFonts w:hint="eastAsia"/>
        </w:rPr>
        <w:t>权限，无任何委托权限。</w:t>
      </w:r>
    </w:p>
    <w:p w:rsidR="002600DA" w:rsidRPr="002600DA" w:rsidRDefault="002600DA" w:rsidP="006F5881">
      <w:pPr>
        <w:pStyle w:val="a3"/>
        <w:spacing w:before="132" w:line="360" w:lineRule="auto"/>
        <w:ind w:left="140" w:right="246" w:firstLine="419"/>
      </w:pPr>
      <w:r>
        <w:rPr>
          <w:rFonts w:hint="eastAsia"/>
        </w:rPr>
        <w:t>（四）当非主用交易系统发生故障或异常时，客户需连续期货公司切换交易权限或进行电话报单等应急处理，由此可能存在导致您不能及时、完整地完成交易的风险。</w:t>
      </w:r>
    </w:p>
    <w:p w:rsidR="007A345E" w:rsidRDefault="007A345E" w:rsidP="006F5881">
      <w:pPr>
        <w:spacing w:line="360" w:lineRule="auto"/>
        <w:rPr>
          <w:b/>
          <w:w w:val="95"/>
          <w:sz w:val="21"/>
        </w:rPr>
      </w:pPr>
    </w:p>
    <w:p w:rsidR="007A345E" w:rsidRDefault="008B14A2" w:rsidP="006F5881">
      <w:pPr>
        <w:spacing w:line="360" w:lineRule="auto"/>
        <w:ind w:left="422"/>
        <w:rPr>
          <w:b/>
          <w:sz w:val="21"/>
        </w:rPr>
      </w:pPr>
      <w:r>
        <w:rPr>
          <w:b/>
          <w:w w:val="95"/>
          <w:sz w:val="21"/>
        </w:rPr>
        <w:t>故本人</w:t>
      </w:r>
      <w:r>
        <w:rPr>
          <w:b/>
          <w:w w:val="95"/>
          <w:sz w:val="21"/>
        </w:rPr>
        <w:t>/</w:t>
      </w:r>
      <w:r>
        <w:rPr>
          <w:b/>
          <w:w w:val="95"/>
          <w:sz w:val="21"/>
        </w:rPr>
        <w:t>本单位自愿承</w:t>
      </w:r>
      <w:r>
        <w:rPr>
          <w:b/>
          <w:spacing w:val="-5"/>
          <w:w w:val="95"/>
          <w:sz w:val="21"/>
        </w:rPr>
        <w:t>诺：</w:t>
      </w:r>
    </w:p>
    <w:p w:rsidR="007A345E" w:rsidRDefault="008B14A2" w:rsidP="006F5881">
      <w:pPr>
        <w:pStyle w:val="a3"/>
        <w:spacing w:before="132" w:line="360" w:lineRule="auto"/>
        <w:ind w:right="246" w:firstLineChars="200" w:firstLine="418"/>
        <w:rPr>
          <w:spacing w:val="-2"/>
        </w:rPr>
      </w:pPr>
      <w:r>
        <w:rPr>
          <w:rFonts w:hint="eastAsia"/>
          <w:b/>
          <w:bCs/>
          <w:spacing w:val="-2"/>
        </w:rPr>
        <w:t>本人</w:t>
      </w:r>
      <w:r>
        <w:rPr>
          <w:rFonts w:hint="eastAsia"/>
          <w:b/>
          <w:bCs/>
          <w:spacing w:val="-2"/>
        </w:rPr>
        <w:t>/</w:t>
      </w:r>
      <w:r>
        <w:rPr>
          <w:rFonts w:hint="eastAsia"/>
          <w:b/>
          <w:bCs/>
          <w:spacing w:val="-2"/>
        </w:rPr>
        <w:t>本单位</w:t>
      </w:r>
      <w:r>
        <w:rPr>
          <w:rFonts w:hint="eastAsia"/>
          <w:spacing w:val="-2"/>
        </w:rPr>
        <w:t>同意，自行承担使用</w:t>
      </w:r>
      <w:r>
        <w:rPr>
          <w:rFonts w:hint="eastAsia"/>
          <w:spacing w:val="-2"/>
        </w:rPr>
        <w:t>非主用交易系统</w:t>
      </w:r>
      <w:r>
        <w:rPr>
          <w:rFonts w:hint="eastAsia"/>
          <w:spacing w:val="-2"/>
        </w:rPr>
        <w:t>的所有风险及因该等风险可能造成的</w:t>
      </w:r>
      <w:r>
        <w:rPr>
          <w:rFonts w:hint="eastAsia"/>
          <w:spacing w:val="-2"/>
        </w:rPr>
        <w:t>任何损害，以及自愿承担可能产生的额外费用。</w:t>
      </w:r>
    </w:p>
    <w:p w:rsidR="007A345E" w:rsidRDefault="006F5881" w:rsidP="006F5881">
      <w:pPr>
        <w:pStyle w:val="a3"/>
        <w:spacing w:before="130" w:line="357" w:lineRule="auto"/>
        <w:ind w:right="136" w:firstLineChars="200" w:firstLine="420"/>
        <w:rPr>
          <w:spacing w:val="-2"/>
        </w:rPr>
      </w:pPr>
      <w:r w:rsidRPr="007A345E">
        <w:pict>
          <v:shape id="docshape6" o:spid="_x0000_s1031" type="#_x0000_t202" style="position:absolute;left:0;text-align:left;margin-left:91.4pt;margin-top:17.2pt;width:415.4pt;height:149.5pt;z-index:251659264;mso-position-horizontal-relative:page" filled="f" stroked="f">
            <v:textbox inset="0,0,0,0">
              <w:txbxContent>
                <w:p w:rsidR="007A345E" w:rsidRDefault="007A345E" w:rsidP="006F5881">
                  <w:pPr>
                    <w:pStyle w:val="a3"/>
                    <w:rPr>
                      <w:sz w:val="24"/>
                    </w:rPr>
                  </w:pPr>
                </w:p>
                <w:p w:rsidR="007A345E" w:rsidRDefault="006F5881">
                  <w:pPr>
                    <w:pStyle w:val="a3"/>
                    <w:ind w:firstLineChars="100" w:firstLine="240"/>
                    <w:rPr>
                      <w:rFonts w:hint="eastAsia"/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□仅针对此次申请   □</w:t>
                  </w:r>
                  <w:r w:rsidR="000677B4">
                    <w:rPr>
                      <w:rFonts w:hint="eastAsia"/>
                      <w:sz w:val="24"/>
                    </w:rPr>
                    <w:t>一经签署适用后续所有申请</w:t>
                  </w:r>
                </w:p>
                <w:p w:rsidR="000677B4" w:rsidRDefault="000677B4">
                  <w:pPr>
                    <w:pStyle w:val="a3"/>
                    <w:ind w:firstLineChars="100" w:firstLine="240"/>
                    <w:rPr>
                      <w:sz w:val="24"/>
                    </w:rPr>
                  </w:pPr>
                </w:p>
                <w:p w:rsidR="006F5881" w:rsidRDefault="008B14A2" w:rsidP="006F5881">
                  <w:pPr>
                    <w:pStyle w:val="a3"/>
                    <w:ind w:firstLineChars="1500" w:firstLine="3600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客户（开户授权人）签字</w:t>
                  </w:r>
                  <w:r>
                    <w:rPr>
                      <w:spacing w:val="-10"/>
                      <w:sz w:val="24"/>
                      <w:szCs w:val="24"/>
                    </w:rPr>
                    <w:t>：</w:t>
                  </w:r>
                  <w:r>
                    <w:rPr>
                      <w:sz w:val="24"/>
                      <w:szCs w:val="24"/>
                    </w:rPr>
                    <w:tab/>
                  </w:r>
                  <w:r>
                    <w:rPr>
                      <w:rFonts w:hint="eastAsia"/>
                      <w:sz w:val="24"/>
                      <w:szCs w:val="24"/>
                    </w:rPr>
                    <w:t xml:space="preserve"> </w:t>
                  </w:r>
                </w:p>
                <w:p w:rsidR="006F5881" w:rsidRDefault="008B14A2" w:rsidP="006F5881">
                  <w:pPr>
                    <w:pStyle w:val="a3"/>
                    <w:ind w:firstLineChars="1500" w:firstLine="3600"/>
                    <w:rPr>
                      <w:rFonts w:hint="eastAsia"/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 xml:space="preserve">                   </w:t>
                  </w:r>
                </w:p>
                <w:p w:rsidR="007A345E" w:rsidRDefault="008B14A2" w:rsidP="006F5881">
                  <w:pPr>
                    <w:pStyle w:val="a3"/>
                    <w:ind w:firstLineChars="1800" w:firstLine="4320"/>
                    <w:rPr>
                      <w:spacing w:val="-10"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（盖章</w:t>
                  </w:r>
                  <w:r>
                    <w:rPr>
                      <w:spacing w:val="-10"/>
                      <w:sz w:val="24"/>
                      <w:szCs w:val="24"/>
                    </w:rPr>
                    <w:t>）</w:t>
                  </w:r>
                </w:p>
                <w:p w:rsidR="007A345E" w:rsidRDefault="007A345E" w:rsidP="003773AA">
                  <w:pPr>
                    <w:pStyle w:val="a3"/>
                    <w:ind w:firstLineChars="100" w:firstLine="230"/>
                    <w:rPr>
                      <w:spacing w:val="-10"/>
                      <w:sz w:val="24"/>
                      <w:szCs w:val="24"/>
                    </w:rPr>
                  </w:pPr>
                </w:p>
                <w:p w:rsidR="007A345E" w:rsidRDefault="007A345E" w:rsidP="003773AA">
                  <w:pPr>
                    <w:pStyle w:val="a3"/>
                    <w:ind w:firstLineChars="100" w:firstLine="230"/>
                    <w:rPr>
                      <w:spacing w:val="-10"/>
                      <w:sz w:val="24"/>
                      <w:szCs w:val="24"/>
                    </w:rPr>
                  </w:pPr>
                </w:p>
                <w:p w:rsidR="007A345E" w:rsidRDefault="008B14A2">
                  <w:pPr>
                    <w:pStyle w:val="a3"/>
                    <w:ind w:firstLineChars="2300" w:firstLine="55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ab/>
                  </w:r>
                  <w:r>
                    <w:rPr>
                      <w:spacing w:val="-10"/>
                      <w:sz w:val="24"/>
                      <w:szCs w:val="24"/>
                    </w:rPr>
                    <w:t>年</w:t>
                  </w:r>
                  <w:r>
                    <w:rPr>
                      <w:sz w:val="24"/>
                      <w:szCs w:val="24"/>
                    </w:rPr>
                    <w:tab/>
                  </w:r>
                  <w:r>
                    <w:rPr>
                      <w:spacing w:val="-10"/>
                      <w:sz w:val="24"/>
                      <w:szCs w:val="24"/>
                    </w:rPr>
                    <w:t>月</w:t>
                  </w:r>
                  <w:r>
                    <w:rPr>
                      <w:sz w:val="24"/>
                      <w:szCs w:val="24"/>
                    </w:rPr>
                    <w:tab/>
                  </w:r>
                  <w:r>
                    <w:rPr>
                      <w:spacing w:val="-10"/>
                      <w:sz w:val="24"/>
                      <w:szCs w:val="24"/>
                    </w:rPr>
                    <w:t>日</w:t>
                  </w:r>
                </w:p>
              </w:txbxContent>
            </v:textbox>
            <w10:wrap anchorx="page"/>
          </v:shape>
        </w:pict>
      </w:r>
    </w:p>
    <w:p w:rsidR="007A345E" w:rsidRDefault="007A345E">
      <w:pPr>
        <w:pStyle w:val="a3"/>
        <w:spacing w:before="130" w:line="357" w:lineRule="auto"/>
        <w:ind w:left="140" w:right="136" w:firstLine="422"/>
        <w:rPr>
          <w:spacing w:val="-2"/>
        </w:rPr>
      </w:pPr>
    </w:p>
    <w:p w:rsidR="007A345E" w:rsidRDefault="007A345E">
      <w:pPr>
        <w:pStyle w:val="a3"/>
        <w:spacing w:before="130" w:line="357" w:lineRule="auto"/>
        <w:ind w:left="140" w:right="136" w:firstLine="422"/>
        <w:rPr>
          <w:spacing w:val="-2"/>
        </w:rPr>
      </w:pPr>
    </w:p>
    <w:sectPr w:rsidR="007A345E" w:rsidSect="007A345E">
      <w:type w:val="continuous"/>
      <w:pgSz w:w="11910" w:h="16840"/>
      <w:pgMar w:top="500" w:right="1660" w:bottom="280" w:left="16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4A2" w:rsidRDefault="008B14A2">
      <w:r>
        <w:separator/>
      </w:r>
    </w:p>
  </w:endnote>
  <w:endnote w:type="continuationSeparator" w:id="0">
    <w:p w:rsidR="008B14A2" w:rsidRDefault="008B1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4A2" w:rsidRDefault="008B14A2">
      <w:r>
        <w:separator/>
      </w:r>
    </w:p>
  </w:footnote>
  <w:footnote w:type="continuationSeparator" w:id="0">
    <w:p w:rsidR="008B14A2" w:rsidRDefault="008B1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docVars>
    <w:docVar w:name="commondata" w:val="eyJoZGlkIjoiYzZhNmYwMTlhYTU3MDY1MjZkZTgxMzAzYzcxYmRhNzgifQ=="/>
  </w:docVars>
  <w:rsids>
    <w:rsidRoot w:val="007A345E"/>
    <w:rsid w:val="000677B4"/>
    <w:rsid w:val="002600DA"/>
    <w:rsid w:val="003773AA"/>
    <w:rsid w:val="006F5881"/>
    <w:rsid w:val="007A345E"/>
    <w:rsid w:val="008B14A2"/>
    <w:rsid w:val="00C3570B"/>
    <w:rsid w:val="00DD7A36"/>
    <w:rsid w:val="153F08D0"/>
    <w:rsid w:val="249F6C02"/>
    <w:rsid w:val="25224062"/>
    <w:rsid w:val="2E9E33D4"/>
    <w:rsid w:val="2EDD4819"/>
    <w:rsid w:val="36AC24EB"/>
    <w:rsid w:val="39DC28BC"/>
    <w:rsid w:val="3EB05C6A"/>
    <w:rsid w:val="42E6681B"/>
    <w:rsid w:val="449961D7"/>
    <w:rsid w:val="4F04216E"/>
    <w:rsid w:val="4F284BDE"/>
    <w:rsid w:val="5CBC2D80"/>
    <w:rsid w:val="5E1D06C8"/>
    <w:rsid w:val="67A7380D"/>
    <w:rsid w:val="6EE940ED"/>
    <w:rsid w:val="71F413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7A345E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7A345E"/>
    <w:rPr>
      <w:sz w:val="21"/>
      <w:szCs w:val="21"/>
    </w:rPr>
  </w:style>
  <w:style w:type="paragraph" w:styleId="a4">
    <w:name w:val="Title"/>
    <w:basedOn w:val="a"/>
    <w:uiPriority w:val="1"/>
    <w:qFormat/>
    <w:rsid w:val="007A345E"/>
    <w:pPr>
      <w:spacing w:before="49"/>
      <w:ind w:left="1941" w:right="1942"/>
      <w:jc w:val="center"/>
    </w:pPr>
    <w:rPr>
      <w:sz w:val="36"/>
      <w:szCs w:val="36"/>
    </w:rPr>
  </w:style>
  <w:style w:type="table" w:customStyle="1" w:styleId="TableNormal">
    <w:name w:val="Table Normal"/>
    <w:uiPriority w:val="2"/>
    <w:semiHidden/>
    <w:unhideWhenUsed/>
    <w:qFormat/>
    <w:rsid w:val="007A345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rsid w:val="007A345E"/>
  </w:style>
  <w:style w:type="paragraph" w:customStyle="1" w:styleId="TableParagraph">
    <w:name w:val="Table Paragraph"/>
    <w:basedOn w:val="a"/>
    <w:uiPriority w:val="1"/>
    <w:qFormat/>
    <w:rsid w:val="007A345E"/>
  </w:style>
  <w:style w:type="paragraph" w:styleId="a6">
    <w:name w:val="header"/>
    <w:basedOn w:val="a"/>
    <w:link w:val="Char"/>
    <w:rsid w:val="00377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773AA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Char0"/>
    <w:rsid w:val="003773A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773AA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  <customShpInfo spid="_x0000_s1030"/>
    <customShpInfo spid="_x0000_s1028"/>
    <customShpInfo spid="_x0000_s10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郝涵</dc:creator>
  <cp:lastModifiedBy>高蓓</cp:lastModifiedBy>
  <cp:revision>4</cp:revision>
  <dcterms:created xsi:type="dcterms:W3CDTF">2022-03-31T08:02:00Z</dcterms:created>
  <dcterms:modified xsi:type="dcterms:W3CDTF">2022-05-27T10:06:00Z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2022-03-31T00:00:00Z</vt:filetime>
  </property>
  <property fmtid="{D5CDD505-2E9C-101B-9397-08002B2CF9AE}" pid="5" name="KSOProductBuildVer">
    <vt:lpwstr>2052-11.1.0.11636</vt:lpwstr>
  </property>
  <property fmtid="{D5CDD505-2E9C-101B-9397-08002B2CF9AE}" pid="6" name="ICV">
    <vt:lpwstr>49D49D6A35F94F22B14D9C55865D00F8</vt:lpwstr>
  </property>
</Properties>
</file>